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1628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C8922A"/>
                <w:sz w:val="18"/>
                <w:szCs w:val="18"/>
              </w:rPr>
              <w:t xml:space="preserve">AI CAPABILITY ROLLOUT FRAMEWORK  ·  STAGE 2 RESULTS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AI Pilot Results Summary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CCCCCC"/>
                <w:sz w:val="18"/>
                <w:szCs w:val="18"/>
              </w:rPr>
              <w:t xml:space="preserve">A structured after-action review and leadership decision document before entering Stage 3.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8960"/>
      </w:tblGrid>
      <w:tr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8922A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8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A1628"/>
                <w:sz w:val="20"/>
                <w:szCs w:val="20"/>
              </w:rPr>
              <w:t xml:space="preserve">Purpose of This Document</w:t>
            </w:r>
          </w:p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This document captures the outcome of the Stage 2 controlled pilot. Complete all sections after the pilot concludes. Present to decision-makers before advancing to Stage 3.</w:t>
            </w:r>
          </w:p>
          <w:p>
            <w:r>
              <w:t xml:space="preserve"/>
            </w:r>
          </w:p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Focus: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Honest assessment of what worked, what didn’t, and whether scaling is justified.</w:t>
            </w:r>
          </w:p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Outcome: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A clear, documented leadership decision — Scale, Pause &amp; Refine, or Stop.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PILOT OVERVIEW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Purpose: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Identify the pilot and confirm the person responsible for this summary.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PILOT NAME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BUSINESS AREA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DATE COMPLETED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METRICS: PLANNED VS. ACTUAL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Purpose: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Compare what you committed to measuring against what you observed. Be specific. Estimated or approximate values are acceptable if exact measurement was not possible.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520"/>
        <w:gridCol w:w="1520"/>
        <w:gridCol w:w="1520"/>
        <w:gridCol w:w="200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tcW w:type="dxa" w:w="1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BASELINE</w:t>
            </w:r>
          </w:p>
        </w:tc>
        <w:tc>
          <w:tcPr>
            <w:tcW w:type="dxa" w:w="1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TARGET</w:t>
            </w:r>
          </w:p>
        </w:tc>
        <w:tc>
          <w:tcPr>
            <w:tcW w:type="dxa" w:w="1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ACTUAL RESULT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888888"/>
                <w:sz w:val="18"/>
                <w:szCs w:val="18"/>
              </w:rPr>
              <w:t xml:space="preserve">e.g. Time per task</w:t>
            </w:r>
          </w:p>
        </w:tc>
        <w:tc>
          <w:tcPr>
            <w:tcW w:type="dxa" w:w="1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WHAT WORKED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Purpose: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Describe what went well. Focus on workflow behavior, participant adoption, and output quality.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20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WHAT DIDN’T WORK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Purpose: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Be direct. What fell short of expectations? Where did the team hit friction, resistance, or unexpected issues?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20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GUARDRAILS REVIEW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Purpose: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Confirm whether the guardrails defined in Stage 1 held throughout the pilot. Flag any deviations.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2340"/>
        <w:gridCol w:w="234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GUARDRAIL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 / DEVIATIONS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8"/>
                <w:szCs w:val="18"/>
              </w:rPr>
              <w:t xml:space="preserve">Approved use cases followed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☐ Held   ☐ Deviated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8"/>
                <w:szCs w:val="18"/>
              </w:rPr>
              <w:t xml:space="preserve">Data boundaries respected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☐ Held   ☐ Deviated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8"/>
                <w:szCs w:val="18"/>
              </w:rPr>
              <w:t xml:space="preserve">Escalation path used or tested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☐ Yes   ☐ No   ☐ N/A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8"/>
                <w:szCs w:val="18"/>
              </w:rPr>
              <w:t xml:space="preserve">Other guardrail (if defined)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☐ Held   ☐ Deviated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SURPRISES &amp; LESSONS LEARNED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Purpose: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What caught the team off guard — positive or negative? What would you do differently in the next pilot?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SURPRISES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LESSONS LEARNED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20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20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SCALING RECOMMENDATION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Purpose: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Based on the pilot results, state your recommendation. This is the input to the leadership decision below.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20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LEADERSHIP DECISION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Purpose: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Select one outcome. Record the decision-maker’s name and date. This must be documented before Stage 3 begins.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SCALE TO STAGE 3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7A520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PAUSE &amp; REFINE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8B000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STOP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F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5C2A"/>
                <w:sz w:val="18"/>
                <w:szCs w:val="18"/>
              </w:rPr>
              <w:t xml:space="preserve">Pilot met targets. Guardrails held. Team is ready to expand scope.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B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7A5200"/>
                <w:sz w:val="18"/>
                <w:szCs w:val="18"/>
              </w:rPr>
              <w:t xml:space="preserve">Results were mixed. Specific adjustments required before scaling.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8"/>
                <w:szCs w:val="18"/>
              </w:rPr>
              <w:t xml:space="preserve">Pilot did not meet criteria. Do not expand. Document reasons.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F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5C2A"/>
                <w:sz w:val="20"/>
                <w:szCs w:val="20"/>
              </w:rPr>
              <w:t xml:space="preserve">☐  Select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B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7A5200"/>
                <w:sz w:val="20"/>
                <w:szCs w:val="20"/>
              </w:rPr>
              <w:t xml:space="preserve">☐  Select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8B0000"/>
                <w:sz w:val="20"/>
                <w:szCs w:val="20"/>
              </w:rPr>
              <w:t xml:space="preserve">☐  Select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Conditions or Adjustments Required (if Pause &amp; Refine):</w:t>
            </w:r>
          </w:p>
        </w:tc>
      </w:tr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16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40"/>
        <w:gridCol w:w="3120"/>
      </w:tblGrid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DECISION MADE BY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A162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1628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AAAAAA"/>
                <w:sz w:val="16"/>
                <w:szCs w:val="16"/>
              </w:rPr>
              <w:t xml:space="preserve">AI Capability Rollout Framework  ·  Stage 2 Results Summary  ·  Retain a signed copy before Stage 3 begins.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2026-06-05T16:51:40.310Z</dcterms:created>
  <dcterms:modified xsi:type="dcterms:W3CDTF">2026-06-05T16:51:40.310Z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